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D50BE" w14:textId="77777777" w:rsidR="00106945" w:rsidRPr="00815A43" w:rsidRDefault="00106945" w:rsidP="00106945">
      <w:pPr>
        <w:rPr>
          <w:b/>
          <w:bCs/>
          <w:sz w:val="28"/>
          <w:szCs w:val="28"/>
        </w:rPr>
      </w:pPr>
      <w:r w:rsidRPr="00815A43">
        <w:rPr>
          <w:b/>
          <w:bCs/>
          <w:sz w:val="28"/>
          <w:szCs w:val="28"/>
        </w:rPr>
        <w:t>Materialliste</w:t>
      </w:r>
    </w:p>
    <w:p w14:paraId="7D5F6914" w14:textId="77777777" w:rsidR="00106945" w:rsidRPr="00C24560" w:rsidRDefault="00106945" w:rsidP="00106945">
      <w:pPr>
        <w:rPr>
          <w:b/>
          <w:bCs/>
          <w:sz w:val="24"/>
          <w:szCs w:val="24"/>
        </w:rPr>
      </w:pPr>
    </w:p>
    <w:p w14:paraId="504F1F39" w14:textId="38075116" w:rsidR="00106945" w:rsidRPr="004F6459" w:rsidRDefault="00106945" w:rsidP="00106945">
      <w:pPr>
        <w:rPr>
          <w:sz w:val="24"/>
          <w:szCs w:val="24"/>
        </w:rPr>
      </w:pPr>
      <w:r w:rsidRPr="004F6459">
        <w:rPr>
          <w:sz w:val="24"/>
          <w:szCs w:val="24"/>
        </w:rPr>
        <w:t xml:space="preserve">für den Kurs </w:t>
      </w:r>
      <w:r w:rsidRPr="00C24560">
        <w:rPr>
          <w:b/>
          <w:bCs/>
          <w:sz w:val="24"/>
          <w:szCs w:val="24"/>
        </w:rPr>
        <w:t>„</w:t>
      </w:r>
      <w:r w:rsidR="0095025B">
        <w:rPr>
          <w:b/>
          <w:bCs/>
          <w:sz w:val="24"/>
          <w:szCs w:val="24"/>
        </w:rPr>
        <w:t>Aquarell – Einfachheit als Stärke</w:t>
      </w:r>
      <w:r w:rsidRPr="00C24560">
        <w:rPr>
          <w:b/>
          <w:bCs/>
          <w:sz w:val="24"/>
          <w:szCs w:val="24"/>
        </w:rPr>
        <w:t>”</w:t>
      </w:r>
    </w:p>
    <w:p w14:paraId="066DAA66" w14:textId="1E3A9301" w:rsidR="00106945" w:rsidRPr="004F6459" w:rsidRDefault="00106945" w:rsidP="00106945">
      <w:pPr>
        <w:rPr>
          <w:sz w:val="24"/>
          <w:szCs w:val="24"/>
        </w:rPr>
      </w:pPr>
      <w:r w:rsidRPr="004F6459">
        <w:rPr>
          <w:sz w:val="24"/>
          <w:szCs w:val="24"/>
        </w:rPr>
        <w:t xml:space="preserve">mit </w:t>
      </w:r>
      <w:r w:rsidR="0095025B" w:rsidRPr="0095025B">
        <w:rPr>
          <w:b/>
          <w:bCs/>
          <w:sz w:val="24"/>
          <w:szCs w:val="24"/>
        </w:rPr>
        <w:t>Martin Lutz</w:t>
      </w:r>
    </w:p>
    <w:p w14:paraId="382EB29E" w14:textId="3EB47DEC" w:rsidR="00106945" w:rsidRDefault="00106945" w:rsidP="00106945">
      <w:pPr>
        <w:rPr>
          <w:sz w:val="24"/>
          <w:szCs w:val="24"/>
        </w:rPr>
      </w:pPr>
      <w:r>
        <w:rPr>
          <w:sz w:val="24"/>
          <w:szCs w:val="24"/>
        </w:rPr>
        <w:t xml:space="preserve">vom </w:t>
      </w:r>
      <w:r w:rsidR="00F73C2F">
        <w:rPr>
          <w:sz w:val="24"/>
          <w:szCs w:val="24"/>
        </w:rPr>
        <w:t>19.</w:t>
      </w:r>
      <w:r>
        <w:rPr>
          <w:sz w:val="24"/>
          <w:szCs w:val="24"/>
        </w:rPr>
        <w:t xml:space="preserve"> bis </w:t>
      </w:r>
      <w:r w:rsidR="00F73C2F">
        <w:rPr>
          <w:sz w:val="24"/>
          <w:szCs w:val="24"/>
        </w:rPr>
        <w:t>22. Oktober 2023</w:t>
      </w:r>
    </w:p>
    <w:p w14:paraId="72872DA3" w14:textId="77777777" w:rsidR="00106945" w:rsidRPr="004F6459" w:rsidRDefault="00106945" w:rsidP="00106945">
      <w:pPr>
        <w:rPr>
          <w:sz w:val="24"/>
          <w:szCs w:val="24"/>
        </w:rPr>
      </w:pPr>
    </w:p>
    <w:p w14:paraId="46EEC90A" w14:textId="77777777" w:rsidR="00106945" w:rsidRDefault="00106945" w:rsidP="00106945">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16D2FC4D" w14:textId="1FA3565F" w:rsidR="00B777B4" w:rsidRDefault="00B777B4" w:rsidP="00B777B4">
      <w:pPr>
        <w:spacing w:after="0" w:line="259" w:lineRule="auto"/>
        <w:ind w:left="0" w:firstLine="0"/>
        <w:jc w:val="left"/>
      </w:pPr>
    </w:p>
    <w:p w14:paraId="16D2FC4E" w14:textId="0CEB0750" w:rsidR="00B777B4" w:rsidRDefault="00B777B4" w:rsidP="00B777B4">
      <w:pPr>
        <w:ind w:left="-5" w:right="502"/>
      </w:pPr>
      <w:r>
        <w:t xml:space="preserve">Farben in Tuben: (die Farben von der Firma </w:t>
      </w:r>
      <w:proofErr w:type="spellStart"/>
      <w:r>
        <w:t>Schmincke</w:t>
      </w:r>
      <w:proofErr w:type="spellEnd"/>
      <w:r>
        <w:t xml:space="preserve"> oder von Winsor &amp; Newton sind gleichermaßen zu empfehlen). Nicht die kleinen </w:t>
      </w:r>
      <w:proofErr w:type="spellStart"/>
      <w:r>
        <w:t>Tübchen</w:t>
      </w:r>
      <w:proofErr w:type="spellEnd"/>
      <w:r>
        <w:t xml:space="preserve"> (zu teuer</w:t>
      </w:r>
      <w:r w:rsidR="00987981">
        <w:t>)</w:t>
      </w:r>
      <w:r>
        <w:t>, die größeren Tuben sind letztlich preiswerter</w:t>
      </w:r>
    </w:p>
    <w:p w14:paraId="16D2FC4F" w14:textId="615714CD" w:rsidR="00B777B4" w:rsidRDefault="00B777B4" w:rsidP="00B777B4">
      <w:pPr>
        <w:spacing w:after="0" w:line="259" w:lineRule="auto"/>
        <w:ind w:left="0" w:firstLine="0"/>
        <w:jc w:val="left"/>
      </w:pPr>
    </w:p>
    <w:p w14:paraId="16D2FC50" w14:textId="77777777" w:rsidR="00B777B4" w:rsidRDefault="00B777B4" w:rsidP="00B777B4">
      <w:pPr>
        <w:ind w:left="-5"/>
      </w:pPr>
      <w:r>
        <w:t>Siena gebrannt</w:t>
      </w:r>
    </w:p>
    <w:p w14:paraId="16D2FC51" w14:textId="5CD7A69A" w:rsidR="00B777B4" w:rsidRDefault="00B777B4" w:rsidP="00B777B4">
      <w:pPr>
        <w:ind w:left="-5"/>
      </w:pPr>
      <w:r>
        <w:t xml:space="preserve">Lichter Ocker (od. Siena </w:t>
      </w:r>
      <w:proofErr w:type="spellStart"/>
      <w:r>
        <w:t>natur</w:t>
      </w:r>
      <w:proofErr w:type="spellEnd"/>
      <w:r>
        <w:t>)</w:t>
      </w:r>
    </w:p>
    <w:p w14:paraId="16D2FC52" w14:textId="77777777" w:rsidR="00B777B4" w:rsidRDefault="00B777B4" w:rsidP="00B777B4">
      <w:pPr>
        <w:ind w:left="-5"/>
      </w:pPr>
      <w:proofErr w:type="spellStart"/>
      <w:r>
        <w:t>Zitrongelb</w:t>
      </w:r>
      <w:proofErr w:type="spellEnd"/>
    </w:p>
    <w:p w14:paraId="16D2FC53" w14:textId="5E9A071F" w:rsidR="00B777B4" w:rsidRDefault="00B777B4" w:rsidP="00B777B4">
      <w:pPr>
        <w:ind w:left="-5"/>
      </w:pPr>
      <w:proofErr w:type="spellStart"/>
      <w:r>
        <w:t>Indischgelb</w:t>
      </w:r>
      <w:proofErr w:type="spellEnd"/>
      <w:r>
        <w:t xml:space="preserve"> </w:t>
      </w:r>
      <w:r w:rsidR="00FD7B42">
        <w:t>(</w:t>
      </w:r>
      <w:r>
        <w:t xml:space="preserve">od. </w:t>
      </w:r>
      <w:proofErr w:type="spellStart"/>
      <w:r>
        <w:t>Gamboge</w:t>
      </w:r>
      <w:proofErr w:type="spellEnd"/>
      <w:r>
        <w:t xml:space="preserve"> gelb, od. Kadmiumgelb dunkel)</w:t>
      </w:r>
    </w:p>
    <w:p w14:paraId="16D2FC54" w14:textId="77777777" w:rsidR="00B777B4" w:rsidRDefault="00B777B4" w:rsidP="00B777B4">
      <w:pPr>
        <w:ind w:left="-5"/>
      </w:pPr>
      <w:r>
        <w:t>Kadmiumgelb mittel od. dunkel</w:t>
      </w:r>
    </w:p>
    <w:p w14:paraId="16D2FC55" w14:textId="561028F8" w:rsidR="00B777B4" w:rsidRDefault="00B777B4" w:rsidP="00B777B4">
      <w:pPr>
        <w:ind w:left="-5"/>
      </w:pPr>
      <w:r>
        <w:t xml:space="preserve">Permanent Rosa (od. Permanent </w:t>
      </w:r>
      <w:proofErr w:type="spellStart"/>
      <w:proofErr w:type="gramStart"/>
      <w:r>
        <w:t>Alizerin</w:t>
      </w:r>
      <w:proofErr w:type="spellEnd"/>
      <w:r>
        <w:t xml:space="preserve"> ,</w:t>
      </w:r>
      <w:proofErr w:type="gramEnd"/>
      <w:r>
        <w:t xml:space="preserve"> </w:t>
      </w:r>
      <w:proofErr w:type="spellStart"/>
      <w:r>
        <w:t>od</w:t>
      </w:r>
      <w:proofErr w:type="spellEnd"/>
      <w:r>
        <w:t xml:space="preserve"> Krapplack dunkel</w:t>
      </w:r>
      <w:r w:rsidR="00FD7B42">
        <w:t>)</w:t>
      </w:r>
    </w:p>
    <w:p w14:paraId="16D2FC56" w14:textId="77777777" w:rsidR="00B777B4" w:rsidRDefault="00B777B4" w:rsidP="00B777B4">
      <w:pPr>
        <w:ind w:left="-5"/>
      </w:pPr>
      <w:r>
        <w:t>Ultramarinblau</w:t>
      </w:r>
    </w:p>
    <w:p w14:paraId="16D2FC57" w14:textId="77777777" w:rsidR="00B777B4" w:rsidRDefault="00B777B4" w:rsidP="00B777B4">
      <w:pPr>
        <w:ind w:left="-5"/>
      </w:pPr>
      <w:r>
        <w:t>Kobaltblau</w:t>
      </w:r>
    </w:p>
    <w:p w14:paraId="16D2FC58" w14:textId="77777777" w:rsidR="00B777B4" w:rsidRDefault="00B777B4" w:rsidP="00B777B4">
      <w:pPr>
        <w:ind w:left="-5"/>
      </w:pPr>
      <w:proofErr w:type="spellStart"/>
      <w:r>
        <w:t>Phthaloblau</w:t>
      </w:r>
      <w:proofErr w:type="spellEnd"/>
    </w:p>
    <w:p w14:paraId="16D2FC59" w14:textId="77777777" w:rsidR="00B777B4" w:rsidRDefault="00B777B4" w:rsidP="00B777B4">
      <w:pPr>
        <w:ind w:left="-5"/>
      </w:pPr>
      <w:proofErr w:type="spellStart"/>
      <w:r>
        <w:t>Phthalogrün</w:t>
      </w:r>
      <w:proofErr w:type="spellEnd"/>
    </w:p>
    <w:p w14:paraId="16D2FC5A" w14:textId="2BB5324A" w:rsidR="00B777B4" w:rsidRDefault="00B777B4" w:rsidP="00B777B4">
      <w:pPr>
        <w:spacing w:after="0" w:line="259" w:lineRule="auto"/>
        <w:ind w:left="0" w:firstLine="0"/>
        <w:jc w:val="left"/>
      </w:pPr>
    </w:p>
    <w:p w14:paraId="16D2FC5B" w14:textId="77777777" w:rsidR="00B777B4" w:rsidRDefault="00B777B4" w:rsidP="00B777B4">
      <w:pPr>
        <w:ind w:left="-5"/>
      </w:pPr>
      <w:r>
        <w:t xml:space="preserve">Papier: </w:t>
      </w:r>
    </w:p>
    <w:p w14:paraId="16D2FC5D" w14:textId="12692D98" w:rsidR="00B777B4" w:rsidRDefault="00B777B4" w:rsidP="00F73C2F">
      <w:pPr>
        <w:spacing w:after="0" w:line="259" w:lineRule="auto"/>
        <w:ind w:left="0" w:firstLine="0"/>
        <w:jc w:val="left"/>
      </w:pPr>
      <w:r>
        <w:t>Meine Empfehlung: das französische Aquarellpapier ARCHES (</w:t>
      </w:r>
      <w:r>
        <w:rPr>
          <w:b/>
        </w:rPr>
        <w:t xml:space="preserve">sehr </w:t>
      </w:r>
      <w:proofErr w:type="spellStart"/>
      <w:r>
        <w:rPr>
          <w:b/>
        </w:rPr>
        <w:t>sehr</w:t>
      </w:r>
      <w:proofErr w:type="spellEnd"/>
      <w:r>
        <w:rPr>
          <w:b/>
        </w:rPr>
        <w:t xml:space="preserve"> wichtig!!!),</w:t>
      </w:r>
      <w:r>
        <w:t xml:space="preserve"> raue Körnung, Maße 36 x 51 cm oder 46 x 61 cm 300 gr.</w:t>
      </w:r>
    </w:p>
    <w:p w14:paraId="16D2FC5E" w14:textId="048906B7" w:rsidR="00B777B4" w:rsidRDefault="00B777B4" w:rsidP="00B777B4">
      <w:pPr>
        <w:spacing w:after="0" w:line="259" w:lineRule="auto"/>
        <w:ind w:left="0" w:firstLine="0"/>
        <w:jc w:val="left"/>
      </w:pPr>
    </w:p>
    <w:p w14:paraId="16D2FC5F" w14:textId="77777777" w:rsidR="00B777B4" w:rsidRDefault="00B777B4" w:rsidP="00B777B4">
      <w:pPr>
        <w:ind w:left="-5"/>
      </w:pPr>
      <w:r>
        <w:t>Pinsel:</w:t>
      </w:r>
    </w:p>
    <w:p w14:paraId="16D2FC61" w14:textId="1A66DEBA" w:rsidR="00B777B4" w:rsidRDefault="00A04297" w:rsidP="00F73C2F">
      <w:pPr>
        <w:spacing w:after="0" w:line="259" w:lineRule="auto"/>
        <w:ind w:left="0" w:firstLine="0"/>
        <w:jc w:val="left"/>
      </w:pPr>
      <w:r>
        <w:t>S</w:t>
      </w:r>
      <w:r w:rsidR="00B777B4">
        <w:t>ind</w:t>
      </w:r>
      <w:r>
        <w:t xml:space="preserve"> </w:t>
      </w:r>
      <w:r w:rsidR="00B777B4">
        <w:t>eine persönliche Sache; die</w:t>
      </w:r>
      <w:r>
        <w:t xml:space="preserve"> </w:t>
      </w:r>
      <w:r w:rsidR="00B777B4">
        <w:t>Teilnehmer sollen ihre Pinsel, die sie gewohnt sind, mitbringen; ansonsten bring ich Pinsel von meiner Aquarellschule mit, die die Teilnehmer ausprobieren können.</w:t>
      </w:r>
    </w:p>
    <w:p w14:paraId="16D2FC62" w14:textId="17D34B56" w:rsidR="00B777B4" w:rsidRDefault="00B777B4" w:rsidP="00B777B4">
      <w:pPr>
        <w:spacing w:after="0" w:line="259" w:lineRule="auto"/>
        <w:ind w:left="0" w:firstLine="0"/>
        <w:jc w:val="left"/>
      </w:pPr>
    </w:p>
    <w:p w14:paraId="16D2FC63" w14:textId="77777777" w:rsidR="00B777B4" w:rsidRDefault="00B777B4" w:rsidP="00B777B4">
      <w:pPr>
        <w:ind w:left="-5"/>
      </w:pPr>
      <w:r>
        <w:t>Sonst noch:</w:t>
      </w:r>
    </w:p>
    <w:p w14:paraId="16D2FC65" w14:textId="0DB21980" w:rsidR="00B777B4" w:rsidRDefault="00B777B4" w:rsidP="00F73C2F">
      <w:pPr>
        <w:spacing w:after="0" w:line="259" w:lineRule="auto"/>
        <w:ind w:left="0" w:firstLine="0"/>
        <w:jc w:val="left"/>
      </w:pPr>
      <w:r>
        <w:t xml:space="preserve">Alte Lappen, alte Handtücher, (kann man nie genug haben), Kleenex-Schachtel, Notizblock für </w:t>
      </w:r>
    </w:p>
    <w:p w14:paraId="16D2FC66" w14:textId="6F583388" w:rsidR="00B777B4" w:rsidRDefault="00B777B4" w:rsidP="00B777B4">
      <w:pPr>
        <w:ind w:left="-5"/>
      </w:pPr>
      <w:r>
        <w:t>Skizzen oder Eintragungen, Bleistift, Radiergummi, Föhn (zum Beschleunigen des Trocknens), Wasserbecher</w:t>
      </w:r>
    </w:p>
    <w:p w14:paraId="16D2FC67" w14:textId="1FFDE634" w:rsidR="00B777B4" w:rsidRDefault="00B777B4" w:rsidP="00B777B4">
      <w:pPr>
        <w:spacing w:after="0" w:line="259" w:lineRule="auto"/>
        <w:ind w:left="0" w:firstLine="0"/>
        <w:jc w:val="left"/>
      </w:pPr>
    </w:p>
    <w:p w14:paraId="16D2FC68" w14:textId="6A752910" w:rsidR="00B777B4" w:rsidRDefault="00B777B4" w:rsidP="00B777B4">
      <w:pPr>
        <w:spacing w:after="0" w:line="259" w:lineRule="auto"/>
        <w:ind w:left="0" w:firstLine="0"/>
        <w:jc w:val="left"/>
      </w:pPr>
    </w:p>
    <w:p w14:paraId="052F1C85" w14:textId="77777777" w:rsidR="00F73C2F" w:rsidRDefault="00F73C2F" w:rsidP="00F73C2F">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173F6FC5" w14:textId="77777777" w:rsidR="00F73C2F" w:rsidRDefault="00F73C2F" w:rsidP="00F73C2F">
      <w:pPr>
        <w:rPr>
          <w:sz w:val="24"/>
          <w:szCs w:val="24"/>
        </w:rPr>
      </w:pPr>
    </w:p>
    <w:p w14:paraId="7B65DC7A" w14:textId="77777777" w:rsidR="00F73C2F" w:rsidRDefault="00F73C2F" w:rsidP="00F73C2F">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242F1896" w14:textId="77777777" w:rsidR="00F73C2F" w:rsidRDefault="00F73C2F" w:rsidP="00F73C2F">
      <w:pPr>
        <w:rPr>
          <w:sz w:val="24"/>
          <w:szCs w:val="24"/>
        </w:rPr>
      </w:pPr>
    </w:p>
    <w:p w14:paraId="0DC81D13" w14:textId="77777777" w:rsidR="00F73C2F" w:rsidRPr="004F6459" w:rsidRDefault="00F73C2F" w:rsidP="00F73C2F">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16D2FC69" w14:textId="77777777" w:rsidR="00431E92" w:rsidRPr="00B777B4" w:rsidRDefault="00431E92" w:rsidP="00B777B4"/>
    <w:sectPr w:rsidR="00431E92" w:rsidRPr="00B77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B4"/>
    <w:rsid w:val="00106945"/>
    <w:rsid w:val="00431E92"/>
    <w:rsid w:val="00790811"/>
    <w:rsid w:val="0095025B"/>
    <w:rsid w:val="00987981"/>
    <w:rsid w:val="00A04297"/>
    <w:rsid w:val="00B777B4"/>
    <w:rsid w:val="00F73C2F"/>
    <w:rsid w:val="00FD7B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FC48"/>
  <w15:chartTrackingRefBased/>
  <w15:docId w15:val="{C59BC156-AF69-4A5E-BFC3-2C7BF639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77B4"/>
    <w:pPr>
      <w:spacing w:after="4" w:line="250" w:lineRule="auto"/>
      <w:ind w:left="10" w:hanging="10"/>
      <w:jc w:val="both"/>
    </w:pPr>
    <w:rPr>
      <w:rFonts w:ascii="Arial" w:eastAsia="Arial" w:hAnsi="Arial" w:cs="Arial"/>
      <w:color w:val="000000"/>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obermeyer</dc:creator>
  <cp:keywords/>
  <dc:description/>
  <cp:lastModifiedBy>chr.degasperi@t-online.de</cp:lastModifiedBy>
  <cp:revision>8</cp:revision>
  <dcterms:created xsi:type="dcterms:W3CDTF">2018-11-07T14:46:00Z</dcterms:created>
  <dcterms:modified xsi:type="dcterms:W3CDTF">2022-12-18T18:10:00Z</dcterms:modified>
</cp:coreProperties>
</file>